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"/>
        <w:tblW w:w="16210" w:type="dxa"/>
        <w:jc w:val="left"/>
        <w:tblInd w:w="-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49"/>
        <w:gridCol w:w="2051"/>
        <w:gridCol w:w="1188"/>
        <w:gridCol w:w="1"/>
        <w:gridCol w:w="4080"/>
        <w:gridCol w:w="2511"/>
        <w:gridCol w:w="1471"/>
        <w:gridCol w:w="1"/>
        <w:gridCol w:w="1313"/>
        <w:gridCol w:w="2"/>
        <w:gridCol w:w="1280"/>
        <w:gridCol w:w="161"/>
      </w:tblGrid>
      <w:tr>
        <w:trPr>
          <w:trHeight w:val="570" w:hRule="atLeast"/>
        </w:trPr>
        <w:tc>
          <w:tcPr>
            <w:tcW w:w="16047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4820" w:leader="none"/>
                <w:tab w:val="left" w:pos="5080" w:leader="none"/>
              </w:tabs>
              <w:suppressAutoHyphens w:val="true"/>
              <w:spacing w:before="0" w:after="0"/>
              <w:ind w:firstLine="708"/>
              <w:rPr>
                <w:rFonts w:ascii="Garamond" w:hAnsi="Garamond"/>
                <w:b/>
                <w:b/>
                <w:bCs/>
                <w:sz w:val="40"/>
                <w:szCs w:val="40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 xml:space="preserve">USSE Plongée   Saison 2023 – 2024       Sorties programmées   </w:t>
            </w:r>
            <w:r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  <w:t>(en rouge les sorties sont complètes)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>
          <w:trHeight w:val="793" w:hRule="atLeast"/>
        </w:trPr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Objectif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Nombre de places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Dates 2024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Organisation Hébergement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Plongées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Transport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Nb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de Plongées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Tarifs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indicatifs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Technique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Avril Dimanche 21 Matin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  <w:t>La Ciotat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Validation N1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14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Avril Samedi 27 Dimanche 28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Jean-Claude   José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Technique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Mai Dimanche 12 Matin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  <w:t>Bandol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Sortie Enfants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&amp; Ados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Mai  Samedi 18  Lundi 20 Pentecôte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Chantal           José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Enfants 3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Ados 5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180€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220€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  <w:t>La Londe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Sortie Apnée &amp; Plongées Explo</w:t>
            </w:r>
          </w:p>
        </w:tc>
        <w:tc>
          <w:tcPr>
            <w:tcW w:w="1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24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Mai   Samedi 25, Dimanche 26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Stéphanie        José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3xMinibus</w:t>
            </w:r>
          </w:p>
        </w:tc>
        <w:tc>
          <w:tcPr>
            <w:tcW w:w="13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Technique</w:t>
            </w:r>
          </w:p>
        </w:tc>
        <w:tc>
          <w:tcPr>
            <w:tcW w:w="1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Juin Dimanche 02 Matin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Technique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Juin Dimanche 09 Matin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Marseille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N2 &amp; plus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Juin Samedi 15 Dimanche 16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José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425€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Pique-nique</w:t>
            </w:r>
          </w:p>
        </w:tc>
        <w:tc>
          <w:tcPr>
            <w:tcW w:w="1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Juin Dimanche 23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2xMinibus</w:t>
            </w:r>
          </w:p>
        </w:tc>
        <w:tc>
          <w:tcPr>
            <w:tcW w:w="13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C9211E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C9211E"/>
                <w:sz w:val="28"/>
                <w:szCs w:val="28"/>
              </w:rPr>
              <w:t>Bandol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Stage d’été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Examen N2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Juin Samedi 29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eastAsia="Wingdings" w:cs="Wingdings" w:ascii="Wingdings" w:hAnsi="Wingdings"/>
                <w:sz w:val="28"/>
                <w:szCs w:val="28"/>
              </w:rPr>
              <w:t></w:t>
            </w:r>
            <w:r>
              <w:rPr>
                <w:rFonts w:ascii="Garamond" w:hAnsi="Garamond"/>
                <w:sz w:val="28"/>
                <w:szCs w:val="28"/>
              </w:rPr>
              <w:t>Juillet Samedi 6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 à 12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Voir site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Saint Raphaël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Explo</w:t>
            </w:r>
          </w:p>
        </w:tc>
        <w:tc>
          <w:tcPr>
            <w:tcW w:w="1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Septembre Samedi 14 Dim 15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Margo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b/>
                <w:b/>
                <w:bCs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fr-FR" w:eastAsia="fr-FR" w:bidi="ar-SA"/>
              </w:rPr>
              <w:t>Pique-nique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Septembre Dimanche 22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La Ciotat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Explo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8-9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Septembre Samedi 28 Dim 29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Jean Claude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330€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Technique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Octobre Dimanche 6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 ou 2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 / 36€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Malte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Projet de séjour</w:t>
            </w:r>
          </w:p>
        </w:tc>
        <w:tc>
          <w:tcPr>
            <w:tcW w:w="1189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12</w:t>
            </w:r>
          </w:p>
        </w:tc>
        <w:tc>
          <w:tcPr>
            <w:tcW w:w="40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Octobre Samedi 12 à Samedi 19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Ning</w:t>
            </w:r>
          </w:p>
        </w:tc>
        <w:tc>
          <w:tcPr>
            <w:tcW w:w="147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</w:r>
          </w:p>
        </w:tc>
        <w:tc>
          <w:tcPr>
            <w:tcW w:w="131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6 ou 10</w:t>
            </w:r>
          </w:p>
        </w:tc>
        <w:tc>
          <w:tcPr>
            <w:tcW w:w="1280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Voir site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b/>
                <w:b/>
                <w:bCs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b/>
                <w:bCs/>
                <w:color w:val="auto"/>
                <w:kern w:val="0"/>
                <w:sz w:val="28"/>
                <w:szCs w:val="28"/>
                <w:lang w:val="fr-FR" w:eastAsia="fr-FR" w:bidi="ar-SA"/>
              </w:rPr>
              <w:t>La Londe</w:t>
            </w:r>
          </w:p>
        </w:tc>
        <w:tc>
          <w:tcPr>
            <w:tcW w:w="205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Explo</w:t>
            </w:r>
          </w:p>
        </w:tc>
        <w:tc>
          <w:tcPr>
            <w:tcW w:w="1189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16</w:t>
            </w:r>
          </w:p>
        </w:tc>
        <w:tc>
          <w:tcPr>
            <w:tcW w:w="40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Novembre Samedi 9  Dim 10</w:t>
            </w:r>
          </w:p>
        </w:tc>
        <w:tc>
          <w:tcPr>
            <w:tcW w:w="2511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</w:r>
          </w:p>
        </w:tc>
        <w:tc>
          <w:tcPr>
            <w:tcW w:w="1472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5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390€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  <w:tr>
        <w:trPr/>
        <w:tc>
          <w:tcPr>
            <w:tcW w:w="2149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Chamagnieu</w:t>
            </w:r>
          </w:p>
        </w:tc>
        <w:tc>
          <w:tcPr>
            <w:tcW w:w="205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 w:eastAsia="ＭＳ 明朝" w:cs="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>Vin Chaud</w:t>
            </w:r>
          </w:p>
        </w:tc>
        <w:tc>
          <w:tcPr>
            <w:tcW w:w="1188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9</w:t>
            </w:r>
          </w:p>
        </w:tc>
        <w:tc>
          <w:tcPr>
            <w:tcW w:w="4081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eastAsia="ＭＳ 明朝" w:cs="" w:ascii="Garamond" w:hAnsi="Garamond" w:cstheme="minorBidi" w:eastAsiaTheme="minorEastAsia"/>
                <w:color w:val="auto"/>
                <w:kern w:val="0"/>
                <w:sz w:val="28"/>
                <w:szCs w:val="28"/>
                <w:lang w:val="fr-FR" w:eastAsia="fr-FR" w:bidi="ar-SA"/>
              </w:rPr>
              <w:t xml:space="preserve">Décembre </w:t>
            </w:r>
            <w:r>
              <w:rPr>
                <w:rFonts w:ascii="Garamond" w:hAnsi="Garamond"/>
                <w:sz w:val="28"/>
                <w:szCs w:val="28"/>
              </w:rPr>
              <w:t>Dimanche 15</w:t>
            </w:r>
          </w:p>
        </w:tc>
        <w:tc>
          <w:tcPr>
            <w:tcW w:w="251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b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t>Christian</w:t>
            </w:r>
          </w:p>
        </w:tc>
        <w:tc>
          <w:tcPr>
            <w:tcW w:w="1471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1xMinibus</w:t>
            </w:r>
          </w:p>
        </w:tc>
        <w:tc>
          <w:tcPr>
            <w:tcW w:w="131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</w:t>
            </w:r>
          </w:p>
        </w:tc>
        <w:tc>
          <w:tcPr>
            <w:tcW w:w="1282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18€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ab/>
        <w:tab/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Vacances sur calendrier scolaire 2024 : </w:t>
        <w:tab/>
        <w:t>Lundi de Pâques 01 avril       Mercredi 1</w:t>
      </w:r>
      <w:r>
        <w:rPr>
          <w:rFonts w:ascii="Garamond" w:hAnsi="Garamond"/>
          <w:sz w:val="28"/>
          <w:szCs w:val="28"/>
          <w:vertAlign w:val="superscript"/>
        </w:rPr>
        <w:t>ier</w:t>
      </w:r>
      <w:r>
        <w:rPr>
          <w:rFonts w:ascii="Garamond" w:hAnsi="Garamond"/>
          <w:sz w:val="28"/>
          <w:szCs w:val="28"/>
        </w:rPr>
        <w:t xml:space="preserve"> mai et Mercredi 8 mai        Ascension jeudi 9 mai     </w:t>
        <w:tab/>
        <w:tab/>
        <w:tab/>
        <w:tab/>
        <w:tab/>
        <w:tab/>
        <w:tab/>
        <w:t>Pentecôte lundi 20 mai</w:t>
        <w:tab/>
        <w:t xml:space="preserve">      Toussaint Samedi 19 oct au Dimanche 03 nov</w:t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</w:r>
    </w:p>
    <w:p>
      <w:pPr>
        <w:pStyle w:val="Normal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(Les sorties organisées par la CTD </w:t>
      </w:r>
      <w:r>
        <w:rPr>
          <w:rFonts w:eastAsia="ＭＳ 明朝" w:cs="" w:ascii="Garamond" w:hAnsi="Garamond" w:cstheme="minorBidi" w:eastAsiaTheme="minorEastAsia"/>
          <w:color w:val="auto"/>
          <w:kern w:val="0"/>
          <w:sz w:val="28"/>
          <w:szCs w:val="28"/>
          <w:lang w:val="fr-FR" w:eastAsia="fr-FR" w:bidi="ar-SA"/>
        </w:rPr>
        <w:t xml:space="preserve">ne sont plus indiquées dans </w:t>
      </w:r>
      <w:r>
        <w:rPr>
          <w:rFonts w:ascii="Garamond" w:hAnsi="Garamond"/>
          <w:sz w:val="28"/>
          <w:szCs w:val="28"/>
        </w:rPr>
        <w:t>ce programme car elles sont déjà toutes complètes à mi janvier)</w:t>
      </w:r>
    </w:p>
    <w:p>
      <w:pPr>
        <w:pStyle w:val="Normal"/>
        <w:rPr/>
      </w:pPr>
      <w:r>
        <w:rPr>
          <w:rFonts w:eastAsia="Times New Roman" w:cs="Times New Roman" w:ascii="Garamond" w:hAnsi="Garamond"/>
          <w:b/>
          <w:bCs/>
          <w:sz w:val="40"/>
          <w:szCs w:val="40"/>
        </w:rPr>
        <w:t>RIB</w:t>
        <w:tab/>
        <w:t>USSE Plongee</w:t>
        <w:tab/>
      </w:r>
      <w:r>
        <w:rPr>
          <w:rStyle w:val="Sgtextstyledsc113v4u00"/>
          <w:rFonts w:eastAsia="Times New Roman" w:cs="Times New Roman" w:ascii="Garamond" w:hAnsi="Garamond"/>
          <w:b/>
          <w:bCs/>
          <w:sz w:val="40"/>
          <w:szCs w:val="40"/>
        </w:rPr>
        <w:t>FR76 1027 8089 3600 0202 5660 197</w:t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aramond"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8c5cf6"/>
    <w:pPr>
      <w:keepNext w:val="true"/>
      <w:keepLines/>
      <w:spacing w:before="240" w:after="0"/>
      <w:outlineLvl w:val="0"/>
    </w:pPr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8c5cf6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d37cd"/>
    <w:pPr>
      <w:keepNext w:val="true"/>
      <w:keepLines/>
      <w:spacing w:before="200" w:after="0"/>
      <w:outlineLvl w:val="2"/>
    </w:pPr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6f41d3"/>
    <w:rPr>
      <w:color w:val="0563C1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6f41d3"/>
    <w:rPr>
      <w:color w:val="605E5C"/>
      <w:shd w:fill="E1DFDD" w:val="clear"/>
    </w:rPr>
  </w:style>
  <w:style w:type="character" w:styleId="Strong">
    <w:name w:val="Strong"/>
    <w:basedOn w:val="DefaultParagraphFont"/>
    <w:uiPriority w:val="22"/>
    <w:qFormat/>
    <w:rsid w:val="005e405a"/>
    <w:rPr>
      <w:b/>
      <w:bCs/>
    </w:rPr>
  </w:style>
  <w:style w:type="character" w:styleId="Titre2Car" w:customStyle="1">
    <w:name w:val="Titre 2 Car"/>
    <w:basedOn w:val="DefaultParagraphFont"/>
    <w:link w:val="Titre2"/>
    <w:uiPriority w:val="9"/>
    <w:qFormat/>
    <w:rsid w:val="008c5cf6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Titre1Car" w:customStyle="1">
    <w:name w:val="Titre 1 Car"/>
    <w:basedOn w:val="DefaultParagraphFont"/>
    <w:link w:val="Titre1"/>
    <w:uiPriority w:val="9"/>
    <w:qFormat/>
    <w:rsid w:val="008c5cf6"/>
    <w:rPr>
      <w:rFonts w:ascii="Calibri" w:hAnsi="Calibri" w:eastAsia="ＭＳ ゴシック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51e8e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uiPriority w:val="99"/>
    <w:semiHidden/>
    <w:qFormat/>
    <w:rsid w:val="00d51e8e"/>
    <w:rPr>
      <w:sz w:val="20"/>
      <w:szCs w:val="20"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qFormat/>
    <w:rsid w:val="00d51e8e"/>
    <w:rPr>
      <w:b/>
      <w:bCs/>
      <w:sz w:val="20"/>
      <w:szCs w:val="20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d51e8e"/>
    <w:rPr>
      <w:rFonts w:ascii="Segoe UI" w:hAnsi="Segoe UI" w:cs="Segoe UI"/>
      <w:sz w:val="18"/>
      <w:szCs w:val="18"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bf6d9d"/>
    <w:rPr>
      <w:i/>
      <w:iCs/>
    </w:rPr>
  </w:style>
  <w:style w:type="character" w:styleId="EntteCar" w:customStyle="1">
    <w:name w:val="En-tête Car"/>
    <w:basedOn w:val="DefaultParagraphFont"/>
    <w:link w:val="En-tte"/>
    <w:uiPriority w:val="99"/>
    <w:qFormat/>
    <w:rsid w:val="00860d73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860d73"/>
    <w:rPr/>
  </w:style>
  <w:style w:type="character" w:styleId="Titre3Car" w:customStyle="1">
    <w:name w:val="Titre 3 Car"/>
    <w:basedOn w:val="DefaultParagraphFont"/>
    <w:link w:val="Titre3"/>
    <w:uiPriority w:val="9"/>
    <w:semiHidden/>
    <w:qFormat/>
    <w:rsid w:val="004d37cd"/>
    <w:rPr>
      <w:rFonts w:ascii="Calibri" w:hAnsi="Calibri" w:eastAsia="ＭＳ ゴシック" w:cs="" w:asciiTheme="majorHAnsi" w:cstheme="majorBidi" w:eastAsiaTheme="majorEastAsia" w:hAnsiTheme="majorHAnsi"/>
      <w:b/>
      <w:bCs/>
      <w:color w:val="4F81BD" w:themeColor="accent1"/>
    </w:rPr>
  </w:style>
  <w:style w:type="character" w:styleId="Sgtextstyledsc113v4u00" w:customStyle="1">
    <w:name w:val="sgtextstyled-sc-113v4u0-0"/>
    <w:basedOn w:val="DefaultParagraphFont"/>
    <w:qFormat/>
    <w:rsid w:val="004d37cd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5e405a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Annotationtext">
    <w:name w:val="annotation text"/>
    <w:basedOn w:val="Normal"/>
    <w:link w:val="CommentaireCar"/>
    <w:uiPriority w:val="99"/>
    <w:semiHidden/>
    <w:unhideWhenUsed/>
    <w:qFormat/>
    <w:rsid w:val="00d51e8e"/>
    <w:pPr/>
    <w:rPr>
      <w:sz w:val="20"/>
      <w:szCs w:val="20"/>
    </w:rPr>
  </w:style>
  <w:style w:type="paragraph" w:styleId="Annotationsubject">
    <w:name w:val="annotation subject"/>
    <w:basedOn w:val="Annotationtext"/>
    <w:link w:val="ObjetducommentaireCar"/>
    <w:uiPriority w:val="99"/>
    <w:semiHidden/>
    <w:unhideWhenUsed/>
    <w:qFormat/>
    <w:rsid w:val="00d51e8e"/>
    <w:pPr/>
    <w:rPr>
      <w:b/>
      <w:bCs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d51e8e"/>
    <w:pPr/>
    <w:rPr>
      <w:rFonts w:ascii="Segoe UI" w:hAnsi="Segoe UI" w:cs="Segoe UI"/>
      <w:sz w:val="18"/>
      <w:szCs w:val="18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860d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860d73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">
    <w:name w:val="Table Grid"/>
    <w:basedOn w:val="TableauNormal"/>
    <w:uiPriority w:val="59"/>
    <w:rsid w:val="00ef130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8290</TotalTime>
  <Application>LibreOffice/7.1.3.2$Windows_X86_64 LibreOffice_project/47f78053abe362b9384784d31a6e56f8511eb1c1</Application>
  <AppVersion>15.0000</AppVersion>
  <Pages>1</Pages>
  <Words>350</Words>
  <Characters>1618</Characters>
  <CharactersWithSpaces>1884</CharactersWithSpaces>
  <Paragraphs>153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2023-06-26T11:31:00Z</dcterms:created>
  <dc:creator>Christian</dc:creator>
  <dc:description/>
  <dc:language>fr-FR</dc:language>
  <cp:lastModifiedBy/>
  <cp:lastPrinted>2024-01-20T16:32:52Z</cp:lastPrinted>
  <dcterms:modified xsi:type="dcterms:W3CDTF">2024-03-28T16:58:21Z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